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924D" w14:textId="77777777" w:rsidR="002B2B50" w:rsidRPr="00CE6668" w:rsidRDefault="002B2B50">
      <w:pPr>
        <w:rPr>
          <w:rFonts w:ascii="Arial" w:hAnsi="Arial" w:cs="Arial"/>
          <w:sz w:val="24"/>
          <w:szCs w:val="24"/>
        </w:rPr>
      </w:pPr>
    </w:p>
    <w:p w14:paraId="3F72C276" w14:textId="2671CE46" w:rsidR="00CE6668" w:rsidRPr="00CE6668" w:rsidRDefault="00CE6668" w:rsidP="00CE6668">
      <w:pPr>
        <w:jc w:val="center"/>
        <w:rPr>
          <w:rFonts w:ascii="Arial" w:hAnsi="Arial" w:cs="Arial"/>
          <w:b/>
          <w:bCs/>
          <w:sz w:val="24"/>
          <w:szCs w:val="24"/>
        </w:rPr>
      </w:pPr>
      <w:r w:rsidRPr="00CE6668">
        <w:rPr>
          <w:rFonts w:ascii="Arial" w:hAnsi="Arial" w:cs="Arial"/>
          <w:b/>
          <w:bCs/>
          <w:sz w:val="24"/>
          <w:szCs w:val="24"/>
        </w:rPr>
        <w:t>FISA TEHNICA</w:t>
      </w:r>
      <w:r w:rsidR="00B442DD">
        <w:rPr>
          <w:rFonts w:ascii="Arial" w:hAnsi="Arial" w:cs="Arial"/>
          <w:b/>
          <w:bCs/>
          <w:sz w:val="24"/>
          <w:szCs w:val="24"/>
        </w:rPr>
        <w:t xml:space="preserve"> nr. 4</w:t>
      </w:r>
    </w:p>
    <w:p w14:paraId="6FCFBD59" w14:textId="098B997F" w:rsidR="00CE6668" w:rsidRPr="00CE6668" w:rsidRDefault="00CE6668" w:rsidP="00CE6668">
      <w:pPr>
        <w:jc w:val="center"/>
        <w:rPr>
          <w:rFonts w:ascii="Arial" w:hAnsi="Arial" w:cs="Arial"/>
          <w:b/>
          <w:bCs/>
          <w:sz w:val="24"/>
          <w:szCs w:val="24"/>
        </w:rPr>
      </w:pPr>
      <w:r w:rsidRPr="00CE6668">
        <w:rPr>
          <w:rFonts w:ascii="Arial" w:hAnsi="Arial" w:cs="Arial"/>
          <w:b/>
          <w:bCs/>
          <w:sz w:val="24"/>
          <w:szCs w:val="24"/>
        </w:rPr>
        <w:t>CONTROLLER INDIVIDUAL</w:t>
      </w:r>
      <w:r>
        <w:rPr>
          <w:rFonts w:ascii="Arial" w:hAnsi="Arial" w:cs="Arial"/>
          <w:b/>
          <w:bCs/>
          <w:sz w:val="24"/>
          <w:szCs w:val="24"/>
        </w:rPr>
        <w:t xml:space="preserve"> DE CORP</w:t>
      </w:r>
    </w:p>
    <w:p w14:paraId="44B57795" w14:textId="77777777" w:rsidR="00CE6668" w:rsidRPr="00CE6668" w:rsidRDefault="00CE6668">
      <w:pPr>
        <w:rPr>
          <w:rFonts w:ascii="Arial" w:hAnsi="Arial" w:cs="Arial"/>
          <w:sz w:val="24"/>
          <w:szCs w:val="24"/>
        </w:rPr>
      </w:pPr>
    </w:p>
    <w:tbl>
      <w:tblPr>
        <w:tblStyle w:val="Tabelgril"/>
        <w:tblW w:w="10206" w:type="dxa"/>
        <w:jc w:val="center"/>
        <w:tblLook w:val="04A0" w:firstRow="1" w:lastRow="0" w:firstColumn="1" w:lastColumn="0" w:noHBand="0" w:noVBand="1"/>
      </w:tblPr>
      <w:tblGrid>
        <w:gridCol w:w="4896"/>
        <w:gridCol w:w="3655"/>
        <w:gridCol w:w="1655"/>
      </w:tblGrid>
      <w:tr w:rsidR="00CE6668" w:rsidRPr="00CE6668" w14:paraId="378DC1A4" w14:textId="77777777" w:rsidTr="00503DF4">
        <w:trPr>
          <w:jc w:val="center"/>
        </w:trPr>
        <w:tc>
          <w:tcPr>
            <w:tcW w:w="4896" w:type="dxa"/>
            <w:vAlign w:val="center"/>
          </w:tcPr>
          <w:p w14:paraId="1AF385BC" w14:textId="77777777" w:rsidR="00CE6668" w:rsidRPr="00CE6668" w:rsidRDefault="00CE6668" w:rsidP="00503DF4">
            <w:pPr>
              <w:jc w:val="center"/>
              <w:rPr>
                <w:rFonts w:ascii="Arial" w:hAnsi="Arial" w:cs="Arial"/>
                <w:b/>
                <w:sz w:val="24"/>
                <w:szCs w:val="24"/>
              </w:rPr>
            </w:pPr>
            <w:r w:rsidRPr="00CE6668">
              <w:rPr>
                <w:rFonts w:ascii="Arial" w:hAnsi="Arial" w:cs="Arial"/>
                <w:b/>
                <w:sz w:val="24"/>
                <w:szCs w:val="24"/>
              </w:rPr>
              <w:t>Specificatiile tehnice impuse prin caietul de sarcini</w:t>
            </w:r>
          </w:p>
        </w:tc>
        <w:tc>
          <w:tcPr>
            <w:tcW w:w="3655" w:type="dxa"/>
            <w:vAlign w:val="center"/>
          </w:tcPr>
          <w:p w14:paraId="0B5E3D97" w14:textId="77777777" w:rsidR="00CE6668" w:rsidRPr="00CE6668" w:rsidRDefault="00CE6668" w:rsidP="00503DF4">
            <w:pPr>
              <w:ind w:hanging="101"/>
              <w:jc w:val="center"/>
              <w:rPr>
                <w:rFonts w:ascii="Arial" w:hAnsi="Arial" w:cs="Arial"/>
                <w:b/>
                <w:sz w:val="24"/>
                <w:szCs w:val="24"/>
              </w:rPr>
            </w:pPr>
            <w:r w:rsidRPr="00CE6668">
              <w:rPr>
                <w:rFonts w:ascii="Arial" w:hAnsi="Arial" w:cs="Arial"/>
                <w:b/>
                <w:sz w:val="24"/>
                <w:szCs w:val="24"/>
              </w:rPr>
              <w:t>Corespondența propunerii tehnice cu specificațiile tehnice impuse prin caietul de sarcini</w:t>
            </w:r>
          </w:p>
        </w:tc>
        <w:tc>
          <w:tcPr>
            <w:tcW w:w="1655" w:type="dxa"/>
            <w:vAlign w:val="center"/>
          </w:tcPr>
          <w:p w14:paraId="396D777D" w14:textId="77777777" w:rsidR="00CE6668" w:rsidRPr="00CE6668" w:rsidRDefault="00CE6668" w:rsidP="00503DF4">
            <w:pPr>
              <w:jc w:val="center"/>
              <w:rPr>
                <w:rFonts w:ascii="Arial" w:hAnsi="Arial" w:cs="Arial"/>
                <w:b/>
                <w:sz w:val="24"/>
                <w:szCs w:val="24"/>
              </w:rPr>
            </w:pPr>
            <w:r w:rsidRPr="00CE6668">
              <w:rPr>
                <w:rFonts w:ascii="Arial" w:hAnsi="Arial" w:cs="Arial"/>
                <w:b/>
                <w:sz w:val="24"/>
                <w:szCs w:val="24"/>
              </w:rPr>
              <w:t>Producător</w:t>
            </w:r>
          </w:p>
        </w:tc>
      </w:tr>
      <w:tr w:rsidR="00CE6668" w:rsidRPr="00CE6668" w14:paraId="4A457A2F" w14:textId="77777777" w:rsidTr="00503DF4">
        <w:trPr>
          <w:jc w:val="center"/>
        </w:trPr>
        <w:tc>
          <w:tcPr>
            <w:tcW w:w="4896" w:type="dxa"/>
          </w:tcPr>
          <w:p w14:paraId="6070576E" w14:textId="251D08E5" w:rsidR="00CE6668" w:rsidRPr="00CE6668" w:rsidRDefault="00CE6668" w:rsidP="00CE6668">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Controller</w:t>
            </w:r>
            <w:r>
              <w:rPr>
                <w:rFonts w:ascii="Arial" w:hAnsi="Arial" w:cs="Arial"/>
                <w:b/>
                <w:bCs/>
                <w:sz w:val="24"/>
                <w:szCs w:val="24"/>
                <w:lang w:val="it-IT"/>
              </w:rPr>
              <w:t xml:space="preserve"> </w:t>
            </w:r>
            <w:r w:rsidRPr="00CE6668">
              <w:rPr>
                <w:rFonts w:ascii="Arial" w:hAnsi="Arial" w:cs="Arial"/>
                <w:sz w:val="24"/>
                <w:szCs w:val="24"/>
                <w:lang w:val="it-IT"/>
              </w:rPr>
              <w:t>inteligent prevazut cu senzor crepuscular, senzor de inclinare si antena comunicare 2.42-2.48 integrate, cu montaj in exteriorul fiecarei lampi</w:t>
            </w:r>
            <w:r>
              <w:rPr>
                <w:rFonts w:ascii="Arial" w:hAnsi="Arial" w:cs="Arial"/>
                <w:sz w:val="24"/>
                <w:szCs w:val="24"/>
                <w:lang w:val="it-IT"/>
              </w:rPr>
              <w:t>, va avea</w:t>
            </w:r>
          </w:p>
          <w:p w14:paraId="49A004C6" w14:textId="65EB09AA"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urmatoarele caracteristici minime:</w:t>
            </w:r>
          </w:p>
        </w:tc>
        <w:tc>
          <w:tcPr>
            <w:tcW w:w="3655" w:type="dxa"/>
          </w:tcPr>
          <w:p w14:paraId="1AE3EA43" w14:textId="77777777" w:rsidR="00CE6668" w:rsidRPr="00CE6668" w:rsidRDefault="00CE6668" w:rsidP="00503DF4">
            <w:pPr>
              <w:rPr>
                <w:rFonts w:ascii="Arial" w:hAnsi="Arial" w:cs="Arial"/>
                <w:sz w:val="24"/>
                <w:szCs w:val="24"/>
              </w:rPr>
            </w:pPr>
          </w:p>
        </w:tc>
        <w:tc>
          <w:tcPr>
            <w:tcW w:w="1655" w:type="dxa"/>
          </w:tcPr>
          <w:p w14:paraId="349EC702" w14:textId="77777777" w:rsidR="00CE6668" w:rsidRPr="00CE6668" w:rsidRDefault="00CE6668" w:rsidP="00503DF4">
            <w:pPr>
              <w:jc w:val="center"/>
              <w:rPr>
                <w:rFonts w:ascii="Arial" w:hAnsi="Arial" w:cs="Arial"/>
                <w:sz w:val="24"/>
                <w:szCs w:val="24"/>
              </w:rPr>
            </w:pPr>
          </w:p>
        </w:tc>
      </w:tr>
      <w:tr w:rsidR="00CE6668" w:rsidRPr="00CE6668" w14:paraId="3E4663C6" w14:textId="77777777" w:rsidTr="00503DF4">
        <w:trPr>
          <w:jc w:val="center"/>
        </w:trPr>
        <w:tc>
          <w:tcPr>
            <w:tcW w:w="4896" w:type="dxa"/>
          </w:tcPr>
          <w:p w14:paraId="666D2A79"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Modul Dimming se va putea programa :</w:t>
            </w:r>
          </w:p>
          <w:p w14:paraId="05035627"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-pe paliere orare și zile ale săptămânii, independent pe fiecare dispozitiv</w:t>
            </w:r>
          </w:p>
          <w:p w14:paraId="6C0CC2BF"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xml:space="preserve">-în baza citirilor efectuate de senzorii de mișcare/ radar și/sau volum de trafic. </w:t>
            </w:r>
          </w:p>
          <w:p w14:paraId="40981C83"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xml:space="preserve">Astfel, sistemul are capacitatea ca, pe fiecare palier orar prestabilit dimarea se va realiza dinamic pe fiecare corp de iluminat, în intervalul de intensitate luminoasă prestabilit, în funcție de informațiile primite de la corpurile de iluminat vecine prin intermediul unei rețele de tip "MESH". </w:t>
            </w:r>
          </w:p>
          <w:p w14:paraId="268AA2A3"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Funcționarea dinamică intuitivă va asigura reducerea consumului de energie a corpului de iluminat cu până la 90%. Se vor prezenta capturi de ecran pentru demonstrarea îndeplinirii cerințelor;</w:t>
            </w:r>
          </w:p>
        </w:tc>
        <w:tc>
          <w:tcPr>
            <w:tcW w:w="3655" w:type="dxa"/>
          </w:tcPr>
          <w:p w14:paraId="2F8E00E9" w14:textId="77777777" w:rsidR="00CE6668" w:rsidRPr="00CE6668" w:rsidRDefault="00CE6668" w:rsidP="00503DF4">
            <w:pPr>
              <w:rPr>
                <w:rFonts w:ascii="Arial" w:hAnsi="Arial" w:cs="Arial"/>
                <w:sz w:val="24"/>
                <w:szCs w:val="24"/>
              </w:rPr>
            </w:pPr>
          </w:p>
        </w:tc>
        <w:tc>
          <w:tcPr>
            <w:tcW w:w="1655" w:type="dxa"/>
          </w:tcPr>
          <w:p w14:paraId="75C5BF3C" w14:textId="77777777" w:rsidR="00CE6668" w:rsidRPr="00CE6668" w:rsidRDefault="00CE6668" w:rsidP="00503DF4">
            <w:pPr>
              <w:jc w:val="center"/>
              <w:rPr>
                <w:rFonts w:ascii="Arial" w:hAnsi="Arial" w:cs="Arial"/>
                <w:sz w:val="24"/>
                <w:szCs w:val="24"/>
              </w:rPr>
            </w:pPr>
          </w:p>
        </w:tc>
      </w:tr>
      <w:tr w:rsidR="00CE6668" w:rsidRPr="00CE6668" w14:paraId="5E0FA06D" w14:textId="77777777" w:rsidTr="00503DF4">
        <w:trPr>
          <w:jc w:val="center"/>
        </w:trPr>
        <w:tc>
          <w:tcPr>
            <w:tcW w:w="4896" w:type="dxa"/>
          </w:tcPr>
          <w:p w14:paraId="2D6E69E3"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Crearea automată a unei rețele locale de tip "MESH", frecvență radio, minim 6 canale, cu posibilitatea de scanare și identificare a rețelelor radio disponibile, măsurării puterii semnalului și migrarea dispozitivului în funcție de lungimea de banda disponibilă sau cel mai putin ocupată;</w:t>
            </w:r>
          </w:p>
        </w:tc>
        <w:tc>
          <w:tcPr>
            <w:tcW w:w="3655" w:type="dxa"/>
          </w:tcPr>
          <w:p w14:paraId="7FE103D3" w14:textId="77777777" w:rsidR="00CE6668" w:rsidRPr="00CE6668" w:rsidRDefault="00CE6668" w:rsidP="00503DF4">
            <w:pPr>
              <w:rPr>
                <w:rFonts w:ascii="Arial" w:hAnsi="Arial" w:cs="Arial"/>
                <w:sz w:val="24"/>
                <w:szCs w:val="24"/>
              </w:rPr>
            </w:pPr>
          </w:p>
        </w:tc>
        <w:tc>
          <w:tcPr>
            <w:tcW w:w="1655" w:type="dxa"/>
          </w:tcPr>
          <w:p w14:paraId="765CB819" w14:textId="77777777" w:rsidR="00CE6668" w:rsidRPr="00CE6668" w:rsidRDefault="00CE6668" w:rsidP="00503DF4">
            <w:pPr>
              <w:jc w:val="center"/>
              <w:rPr>
                <w:rFonts w:ascii="Arial" w:hAnsi="Arial" w:cs="Arial"/>
                <w:sz w:val="24"/>
                <w:szCs w:val="24"/>
              </w:rPr>
            </w:pPr>
          </w:p>
        </w:tc>
      </w:tr>
      <w:tr w:rsidR="00CE6668" w:rsidRPr="00CE6668" w14:paraId="42802384" w14:textId="77777777" w:rsidTr="00503DF4">
        <w:trPr>
          <w:jc w:val="center"/>
        </w:trPr>
        <w:tc>
          <w:tcPr>
            <w:tcW w:w="4896" w:type="dxa"/>
          </w:tcPr>
          <w:p w14:paraId="188A4D7E"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Comunicare radio codificata tip AES 128 biti;</w:t>
            </w:r>
          </w:p>
        </w:tc>
        <w:tc>
          <w:tcPr>
            <w:tcW w:w="3655" w:type="dxa"/>
          </w:tcPr>
          <w:p w14:paraId="0CCB90BA" w14:textId="77777777" w:rsidR="00CE6668" w:rsidRPr="00CE6668" w:rsidRDefault="00CE6668" w:rsidP="00503DF4">
            <w:pPr>
              <w:rPr>
                <w:rFonts w:ascii="Arial" w:hAnsi="Arial" w:cs="Arial"/>
                <w:sz w:val="24"/>
                <w:szCs w:val="24"/>
                <w:lang w:val="it-IT"/>
              </w:rPr>
            </w:pPr>
          </w:p>
        </w:tc>
        <w:tc>
          <w:tcPr>
            <w:tcW w:w="1655" w:type="dxa"/>
          </w:tcPr>
          <w:p w14:paraId="787BDAA7" w14:textId="77777777" w:rsidR="00CE6668" w:rsidRPr="00CE6668" w:rsidRDefault="00CE6668" w:rsidP="00503DF4">
            <w:pPr>
              <w:jc w:val="center"/>
              <w:rPr>
                <w:rFonts w:ascii="Arial" w:hAnsi="Arial" w:cs="Arial"/>
                <w:sz w:val="24"/>
                <w:szCs w:val="24"/>
                <w:lang w:val="it-IT"/>
              </w:rPr>
            </w:pPr>
          </w:p>
        </w:tc>
      </w:tr>
      <w:tr w:rsidR="00CE6668" w:rsidRPr="00CE6668" w14:paraId="1ACD5200" w14:textId="77777777" w:rsidTr="00503DF4">
        <w:trPr>
          <w:jc w:val="center"/>
        </w:trPr>
        <w:tc>
          <w:tcPr>
            <w:tcW w:w="4896" w:type="dxa"/>
          </w:tcPr>
          <w:p w14:paraId="48DF59B1"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Securizarea dispozitivului și/sau a grupurilor care conțin dispozitive printr-un cod PIN;</w:t>
            </w:r>
          </w:p>
        </w:tc>
        <w:tc>
          <w:tcPr>
            <w:tcW w:w="3655" w:type="dxa"/>
          </w:tcPr>
          <w:p w14:paraId="3B80B3DE" w14:textId="77777777" w:rsidR="00CE6668" w:rsidRPr="00CE6668" w:rsidRDefault="00CE6668" w:rsidP="00503DF4">
            <w:pPr>
              <w:rPr>
                <w:rFonts w:ascii="Arial" w:hAnsi="Arial" w:cs="Arial"/>
                <w:sz w:val="24"/>
                <w:szCs w:val="24"/>
                <w:lang w:val="it-IT"/>
              </w:rPr>
            </w:pPr>
          </w:p>
        </w:tc>
        <w:tc>
          <w:tcPr>
            <w:tcW w:w="1655" w:type="dxa"/>
          </w:tcPr>
          <w:p w14:paraId="538119F3" w14:textId="77777777" w:rsidR="00CE6668" w:rsidRPr="00CE6668" w:rsidRDefault="00CE6668" w:rsidP="00503DF4">
            <w:pPr>
              <w:jc w:val="center"/>
              <w:rPr>
                <w:rFonts w:ascii="Arial" w:hAnsi="Arial" w:cs="Arial"/>
                <w:sz w:val="24"/>
                <w:szCs w:val="24"/>
                <w:lang w:val="it-IT"/>
              </w:rPr>
            </w:pPr>
          </w:p>
        </w:tc>
      </w:tr>
      <w:tr w:rsidR="00CE6668" w:rsidRPr="00CE6668" w14:paraId="2DE53623" w14:textId="77777777" w:rsidTr="00503DF4">
        <w:trPr>
          <w:jc w:val="center"/>
        </w:trPr>
        <w:tc>
          <w:tcPr>
            <w:tcW w:w="4896" w:type="dxa"/>
          </w:tcPr>
          <w:p w14:paraId="51CF91DB"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xml:space="preserve">- Integrarea automata prin scanarea unui Cod / Imagine de tip QR (Raspuns Rapid); </w:t>
            </w:r>
          </w:p>
        </w:tc>
        <w:tc>
          <w:tcPr>
            <w:tcW w:w="3655" w:type="dxa"/>
          </w:tcPr>
          <w:p w14:paraId="231B5FD1" w14:textId="77777777" w:rsidR="00CE6668" w:rsidRPr="00CE6668" w:rsidRDefault="00CE6668" w:rsidP="00503DF4">
            <w:pPr>
              <w:rPr>
                <w:rFonts w:ascii="Arial" w:hAnsi="Arial" w:cs="Arial"/>
                <w:sz w:val="24"/>
                <w:szCs w:val="24"/>
                <w:lang w:val="it-IT"/>
              </w:rPr>
            </w:pPr>
          </w:p>
        </w:tc>
        <w:tc>
          <w:tcPr>
            <w:tcW w:w="1655" w:type="dxa"/>
          </w:tcPr>
          <w:p w14:paraId="6C37A5EC" w14:textId="77777777" w:rsidR="00CE6668" w:rsidRPr="00CE6668" w:rsidRDefault="00CE6668" w:rsidP="00503DF4">
            <w:pPr>
              <w:jc w:val="center"/>
              <w:rPr>
                <w:rFonts w:ascii="Arial" w:hAnsi="Arial" w:cs="Arial"/>
                <w:sz w:val="24"/>
                <w:szCs w:val="24"/>
                <w:lang w:val="it-IT"/>
              </w:rPr>
            </w:pPr>
          </w:p>
        </w:tc>
      </w:tr>
      <w:tr w:rsidR="00CE6668" w:rsidRPr="00CE6668" w14:paraId="3B85C729" w14:textId="77777777" w:rsidTr="00503DF4">
        <w:trPr>
          <w:jc w:val="center"/>
        </w:trPr>
        <w:tc>
          <w:tcPr>
            <w:tcW w:w="4896" w:type="dxa"/>
          </w:tcPr>
          <w:p w14:paraId="4D5AA9AA"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lastRenderedPageBreak/>
              <w:t>- Posibilitatea integrării iluminatului festiv pe iesire separată, precum și a altor consumatori permanenti sau ocazionali, pentru acestia trebuind sa poata fi controlata cel putin oprirea sau pornirea, atat dupa un program prestabilit, cat si pe baza de comenzi manuale, fara a fi influentata functionarea aparatului de iluminat.</w:t>
            </w:r>
          </w:p>
          <w:p w14:paraId="2A2BCD81"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lang w:val="it-IT"/>
              </w:rPr>
              <w:t xml:space="preserve">Fiecare dispozitiv de control individual conectat la un aparat de iluminat va fi capabil sa controleze functionarea independenta a cel putin 2 sarcini electrice diferite (1 aparat de iluminat + alt consumator). </w:t>
            </w:r>
            <w:r w:rsidRPr="00CE6668">
              <w:rPr>
                <w:rFonts w:ascii="Arial" w:hAnsi="Arial" w:cs="Arial"/>
                <w:sz w:val="24"/>
                <w:szCs w:val="24"/>
              </w:rPr>
              <w:t>Se va prezenta/ilustra posibilitatea de integrare a iluminatului festiv.</w:t>
            </w:r>
          </w:p>
        </w:tc>
        <w:tc>
          <w:tcPr>
            <w:tcW w:w="3655" w:type="dxa"/>
          </w:tcPr>
          <w:p w14:paraId="6D77932B" w14:textId="77777777" w:rsidR="00CE6668" w:rsidRPr="00CE6668" w:rsidRDefault="00CE6668" w:rsidP="00503DF4">
            <w:pPr>
              <w:rPr>
                <w:rFonts w:ascii="Arial" w:hAnsi="Arial" w:cs="Arial"/>
                <w:sz w:val="24"/>
                <w:szCs w:val="24"/>
              </w:rPr>
            </w:pPr>
          </w:p>
        </w:tc>
        <w:tc>
          <w:tcPr>
            <w:tcW w:w="1655" w:type="dxa"/>
          </w:tcPr>
          <w:p w14:paraId="1F55D980" w14:textId="77777777" w:rsidR="00CE6668" w:rsidRPr="00CE6668" w:rsidRDefault="00CE6668" w:rsidP="00503DF4">
            <w:pPr>
              <w:jc w:val="center"/>
              <w:rPr>
                <w:rFonts w:ascii="Arial" w:hAnsi="Arial" w:cs="Arial"/>
                <w:sz w:val="24"/>
                <w:szCs w:val="24"/>
              </w:rPr>
            </w:pPr>
          </w:p>
        </w:tc>
      </w:tr>
      <w:tr w:rsidR="00CE6668" w:rsidRPr="00CE6668" w14:paraId="6912FE80" w14:textId="77777777" w:rsidTr="00503DF4">
        <w:trPr>
          <w:jc w:val="center"/>
        </w:trPr>
        <w:tc>
          <w:tcPr>
            <w:tcW w:w="4896" w:type="dxa"/>
          </w:tcPr>
          <w:p w14:paraId="16364A90"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Posibilitatea de instalare la minim 100 de corpuri in vederea citirii si transmiterii de date a urmatorilor senzori: PM 2.5, PM 10, CO2, Statie Meteo (ce va asigura masurarea temperaturii, prezenta precipitatiilor si viteza vantului). Se vor prezenta fisele tehnice ale senzorilor si modul de interactiune cu sistemul de telegestiune;</w:t>
            </w:r>
          </w:p>
        </w:tc>
        <w:tc>
          <w:tcPr>
            <w:tcW w:w="3655" w:type="dxa"/>
          </w:tcPr>
          <w:p w14:paraId="3BD7218C" w14:textId="77777777" w:rsidR="00CE6668" w:rsidRPr="00CE6668" w:rsidRDefault="00CE6668" w:rsidP="00503DF4">
            <w:pPr>
              <w:rPr>
                <w:rFonts w:ascii="Arial" w:hAnsi="Arial" w:cs="Arial"/>
                <w:sz w:val="24"/>
                <w:szCs w:val="24"/>
              </w:rPr>
            </w:pPr>
          </w:p>
        </w:tc>
        <w:tc>
          <w:tcPr>
            <w:tcW w:w="1655" w:type="dxa"/>
          </w:tcPr>
          <w:p w14:paraId="472ECA48" w14:textId="77777777" w:rsidR="00CE6668" w:rsidRPr="00CE6668" w:rsidRDefault="00CE6668" w:rsidP="00503DF4">
            <w:pPr>
              <w:jc w:val="center"/>
              <w:rPr>
                <w:rFonts w:ascii="Arial" w:hAnsi="Arial" w:cs="Arial"/>
                <w:sz w:val="24"/>
                <w:szCs w:val="24"/>
              </w:rPr>
            </w:pPr>
          </w:p>
        </w:tc>
      </w:tr>
      <w:tr w:rsidR="00CE6668" w:rsidRPr="00CE6668" w14:paraId="20D1ABFC" w14:textId="77777777" w:rsidTr="00503DF4">
        <w:trPr>
          <w:jc w:val="center"/>
        </w:trPr>
        <w:tc>
          <w:tcPr>
            <w:tcW w:w="4896" w:type="dxa"/>
          </w:tcPr>
          <w:p w14:paraId="18BA663E"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Controlul, monitorizarea, masurarea si gestionarea de la distanta se va face atat local,  dar si prin conectarea la server. Se va prezenta fisa tehnica a dispozitivului.</w:t>
            </w:r>
          </w:p>
        </w:tc>
        <w:tc>
          <w:tcPr>
            <w:tcW w:w="3655" w:type="dxa"/>
          </w:tcPr>
          <w:p w14:paraId="41F12806" w14:textId="77777777" w:rsidR="00CE6668" w:rsidRPr="00CE6668" w:rsidRDefault="00CE6668" w:rsidP="00503DF4">
            <w:pPr>
              <w:rPr>
                <w:rFonts w:ascii="Arial" w:hAnsi="Arial" w:cs="Arial"/>
                <w:sz w:val="24"/>
                <w:szCs w:val="24"/>
              </w:rPr>
            </w:pPr>
          </w:p>
        </w:tc>
        <w:tc>
          <w:tcPr>
            <w:tcW w:w="1655" w:type="dxa"/>
          </w:tcPr>
          <w:p w14:paraId="5B993D4D" w14:textId="77777777" w:rsidR="00CE6668" w:rsidRPr="00CE6668" w:rsidRDefault="00CE6668" w:rsidP="00503DF4">
            <w:pPr>
              <w:jc w:val="center"/>
              <w:rPr>
                <w:rFonts w:ascii="Arial" w:hAnsi="Arial" w:cs="Arial"/>
                <w:sz w:val="24"/>
                <w:szCs w:val="24"/>
              </w:rPr>
            </w:pPr>
          </w:p>
        </w:tc>
      </w:tr>
      <w:tr w:rsidR="00CE6668" w:rsidRPr="00CE6668" w14:paraId="4E50CAA5" w14:textId="77777777" w:rsidTr="00503DF4">
        <w:trPr>
          <w:jc w:val="center"/>
        </w:trPr>
        <w:tc>
          <w:tcPr>
            <w:tcW w:w="4896" w:type="dxa"/>
          </w:tcPr>
          <w:p w14:paraId="26BFA370"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Menținerea constanta a fluxului luminos (Constant Lumen Output), ce permite compensarea deprecierii fluxului luminos al unui aparat de iluminat si elimina costurile suplimentare datorate supradimensionarii initiale</w:t>
            </w:r>
          </w:p>
          <w:p w14:paraId="20EDBEB4"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xml:space="preserve">a fluxului luminos si implicit, a puterii absorbite. </w:t>
            </w:r>
          </w:p>
        </w:tc>
        <w:tc>
          <w:tcPr>
            <w:tcW w:w="3655" w:type="dxa"/>
          </w:tcPr>
          <w:p w14:paraId="5BB9D003" w14:textId="77777777" w:rsidR="00CE6668" w:rsidRPr="00CE6668" w:rsidRDefault="00CE6668" w:rsidP="00503DF4">
            <w:pPr>
              <w:rPr>
                <w:rFonts w:ascii="Arial" w:hAnsi="Arial" w:cs="Arial"/>
                <w:sz w:val="24"/>
                <w:szCs w:val="24"/>
              </w:rPr>
            </w:pPr>
          </w:p>
        </w:tc>
        <w:tc>
          <w:tcPr>
            <w:tcW w:w="1655" w:type="dxa"/>
          </w:tcPr>
          <w:p w14:paraId="026DEE04" w14:textId="77777777" w:rsidR="00CE6668" w:rsidRPr="00CE6668" w:rsidRDefault="00CE6668" w:rsidP="00503DF4">
            <w:pPr>
              <w:jc w:val="center"/>
              <w:rPr>
                <w:rFonts w:ascii="Arial" w:hAnsi="Arial" w:cs="Arial"/>
                <w:sz w:val="24"/>
                <w:szCs w:val="24"/>
              </w:rPr>
            </w:pPr>
          </w:p>
        </w:tc>
      </w:tr>
      <w:tr w:rsidR="00CE6668" w:rsidRPr="00CE6668" w14:paraId="1C98D872" w14:textId="77777777" w:rsidTr="00503DF4">
        <w:trPr>
          <w:jc w:val="center"/>
        </w:trPr>
        <w:tc>
          <w:tcPr>
            <w:tcW w:w="4896" w:type="dxa"/>
          </w:tcPr>
          <w:p w14:paraId="0C7B08D1"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Utilizarea doar a fluxului luminos necesar (Adjustable Lighting Output), ce permite utilizarea in permanenta a unei anumite puteri instalate pe lampa mai mica decat puterea nominala a acesteia.</w:t>
            </w:r>
          </w:p>
        </w:tc>
        <w:tc>
          <w:tcPr>
            <w:tcW w:w="3655" w:type="dxa"/>
          </w:tcPr>
          <w:p w14:paraId="670E017B" w14:textId="77777777" w:rsidR="00CE6668" w:rsidRPr="00CE6668" w:rsidRDefault="00CE6668" w:rsidP="00503DF4">
            <w:pPr>
              <w:rPr>
                <w:rFonts w:ascii="Arial" w:hAnsi="Arial" w:cs="Arial"/>
                <w:sz w:val="24"/>
                <w:szCs w:val="24"/>
              </w:rPr>
            </w:pPr>
          </w:p>
        </w:tc>
        <w:tc>
          <w:tcPr>
            <w:tcW w:w="1655" w:type="dxa"/>
          </w:tcPr>
          <w:p w14:paraId="1F5BB76F" w14:textId="77777777" w:rsidR="00CE6668" w:rsidRPr="00CE6668" w:rsidRDefault="00CE6668" w:rsidP="00503DF4">
            <w:pPr>
              <w:jc w:val="center"/>
              <w:rPr>
                <w:rFonts w:ascii="Arial" w:hAnsi="Arial" w:cs="Arial"/>
                <w:sz w:val="24"/>
                <w:szCs w:val="24"/>
              </w:rPr>
            </w:pPr>
          </w:p>
        </w:tc>
      </w:tr>
      <w:tr w:rsidR="00CE6668" w:rsidRPr="00CE6668" w14:paraId="514F10B3" w14:textId="77777777" w:rsidTr="00503DF4">
        <w:trPr>
          <w:jc w:val="center"/>
        </w:trPr>
        <w:tc>
          <w:tcPr>
            <w:tcW w:w="4896" w:type="dxa"/>
          </w:tcPr>
          <w:p w14:paraId="2EB44CF4"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xml:space="preserve">- Posibilitatea de modificare dinamică a fluxului luminos (după programe prestabilite, definite de beneficiar), ce permite reducerea fluxului luminos cu diferite procente față de fluxul luminos nominal, pe anumite paliere orare, în funcție de densitatea traficului, </w:t>
            </w:r>
            <w:r w:rsidRPr="00CE6668">
              <w:rPr>
                <w:rFonts w:ascii="Arial" w:hAnsi="Arial" w:cs="Arial"/>
                <w:sz w:val="24"/>
                <w:szCs w:val="24"/>
              </w:rPr>
              <w:lastRenderedPageBreak/>
              <w:t>durata zi-noapte sau alte condiții predefinite. Se vor prezenta capturi de ecran pentru demonstrarea îndeplinirii cerintei.</w:t>
            </w:r>
          </w:p>
        </w:tc>
        <w:tc>
          <w:tcPr>
            <w:tcW w:w="3655" w:type="dxa"/>
          </w:tcPr>
          <w:p w14:paraId="55F907AD" w14:textId="77777777" w:rsidR="00CE6668" w:rsidRPr="00CE6668" w:rsidRDefault="00CE6668" w:rsidP="00503DF4">
            <w:pPr>
              <w:rPr>
                <w:rFonts w:ascii="Arial" w:hAnsi="Arial" w:cs="Arial"/>
                <w:sz w:val="24"/>
                <w:szCs w:val="24"/>
              </w:rPr>
            </w:pPr>
          </w:p>
        </w:tc>
        <w:tc>
          <w:tcPr>
            <w:tcW w:w="1655" w:type="dxa"/>
          </w:tcPr>
          <w:p w14:paraId="4DA86C49" w14:textId="77777777" w:rsidR="00CE6668" w:rsidRPr="00CE6668" w:rsidRDefault="00CE6668" w:rsidP="00503DF4">
            <w:pPr>
              <w:jc w:val="center"/>
              <w:rPr>
                <w:rFonts w:ascii="Arial" w:hAnsi="Arial" w:cs="Arial"/>
                <w:sz w:val="24"/>
                <w:szCs w:val="24"/>
              </w:rPr>
            </w:pPr>
          </w:p>
        </w:tc>
      </w:tr>
      <w:tr w:rsidR="00CE6668" w:rsidRPr="00CE6668" w14:paraId="799B9CBA" w14:textId="77777777" w:rsidTr="00503DF4">
        <w:trPr>
          <w:jc w:val="center"/>
        </w:trPr>
        <w:tc>
          <w:tcPr>
            <w:tcW w:w="4896" w:type="dxa"/>
          </w:tcPr>
          <w:p w14:paraId="6140773F"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Funcționarea în caz de nevoie prin intermediul comenzilor manuale, ce vor putea fi transmise cel putin la nivel de punct luminos, la nivel de grup de functionare (grup de lucru) sau la nivel de oras, in "timp real" (timp de raspuns in teren maxim 10 secunde; in interfata datele vor fi actualizate automat la un interval de maxim15 minute);</w:t>
            </w:r>
          </w:p>
        </w:tc>
        <w:tc>
          <w:tcPr>
            <w:tcW w:w="3655" w:type="dxa"/>
          </w:tcPr>
          <w:p w14:paraId="012B8C06" w14:textId="77777777" w:rsidR="00CE6668" w:rsidRPr="00CE6668" w:rsidRDefault="00CE6668" w:rsidP="00503DF4">
            <w:pPr>
              <w:rPr>
                <w:rFonts w:ascii="Arial" w:hAnsi="Arial" w:cs="Arial"/>
                <w:sz w:val="24"/>
                <w:szCs w:val="24"/>
              </w:rPr>
            </w:pPr>
          </w:p>
        </w:tc>
        <w:tc>
          <w:tcPr>
            <w:tcW w:w="1655" w:type="dxa"/>
          </w:tcPr>
          <w:p w14:paraId="7EA77760" w14:textId="77777777" w:rsidR="00CE6668" w:rsidRPr="00CE6668" w:rsidRDefault="00CE6668" w:rsidP="00503DF4">
            <w:pPr>
              <w:jc w:val="center"/>
              <w:rPr>
                <w:rFonts w:ascii="Arial" w:hAnsi="Arial" w:cs="Arial"/>
                <w:sz w:val="24"/>
                <w:szCs w:val="24"/>
              </w:rPr>
            </w:pPr>
          </w:p>
        </w:tc>
      </w:tr>
      <w:tr w:rsidR="00CE6668" w:rsidRPr="00CE6668" w14:paraId="27A63DB5" w14:textId="77777777" w:rsidTr="00503DF4">
        <w:trPr>
          <w:jc w:val="center"/>
        </w:trPr>
        <w:tc>
          <w:tcPr>
            <w:tcW w:w="4896" w:type="dxa"/>
          </w:tcPr>
          <w:p w14:paraId="61D884E1"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Programarea și reprogramarea facila, ori de cate ori este necesar, a unor profile de functionare economice ale iluminatului public, pentru diferite paliere orare, definite de beneficiar, in functie de densitatea traficului, incadrarea viitoare a strazilor/zonelor de trafic, evenimente temporare, etc. Se vor prezenta capturi de ecran pentru demonstrarea îndeplinirii cerintei.</w:t>
            </w:r>
          </w:p>
        </w:tc>
        <w:tc>
          <w:tcPr>
            <w:tcW w:w="3655" w:type="dxa"/>
          </w:tcPr>
          <w:p w14:paraId="4A6E8893" w14:textId="77777777" w:rsidR="00CE6668" w:rsidRPr="00CE6668" w:rsidRDefault="00CE6668" w:rsidP="00503DF4">
            <w:pPr>
              <w:rPr>
                <w:rFonts w:ascii="Arial" w:hAnsi="Arial" w:cs="Arial"/>
                <w:sz w:val="24"/>
                <w:szCs w:val="24"/>
              </w:rPr>
            </w:pPr>
          </w:p>
        </w:tc>
        <w:tc>
          <w:tcPr>
            <w:tcW w:w="1655" w:type="dxa"/>
          </w:tcPr>
          <w:p w14:paraId="0D7A4B45" w14:textId="77777777" w:rsidR="00CE6668" w:rsidRPr="00CE6668" w:rsidRDefault="00CE6668" w:rsidP="00503DF4">
            <w:pPr>
              <w:jc w:val="center"/>
              <w:rPr>
                <w:rFonts w:ascii="Arial" w:hAnsi="Arial" w:cs="Arial"/>
                <w:sz w:val="24"/>
                <w:szCs w:val="24"/>
              </w:rPr>
            </w:pPr>
          </w:p>
        </w:tc>
      </w:tr>
      <w:tr w:rsidR="00CE6668" w:rsidRPr="00CE6668" w14:paraId="4E4859E0" w14:textId="77777777" w:rsidTr="00503DF4">
        <w:trPr>
          <w:jc w:val="center"/>
        </w:trPr>
        <w:tc>
          <w:tcPr>
            <w:tcW w:w="4896" w:type="dxa"/>
          </w:tcPr>
          <w:p w14:paraId="2F99FF9A"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Posibilitatea de configurare a cel putin 10 grupuri de lucru (scenarii de funcționare) diferite: intersecții, treceri pietoni, parcări, pietonal la care pot fi alocate oricare dintre aparatele de iluminat existente în sistemul de control/oricare din prizele de alimentare a iluminatului festiv, în funcție de aplicatia deservită (iluminat stradal, iluminat parcari, iluminat treceri de pietoni, iluminat festiv, etc). In caz de nevoie, aceste aparate de iluminat pot fi transferate intr-un mod facil pe alte grupuri de lucru (scenarii de functionare) sau de durata lunga, sarbatori, etc.</w:t>
            </w:r>
          </w:p>
        </w:tc>
        <w:tc>
          <w:tcPr>
            <w:tcW w:w="3655" w:type="dxa"/>
          </w:tcPr>
          <w:p w14:paraId="41EF8F49" w14:textId="77777777" w:rsidR="00CE6668" w:rsidRPr="00CE6668" w:rsidRDefault="00CE6668" w:rsidP="00503DF4">
            <w:pPr>
              <w:rPr>
                <w:rFonts w:ascii="Arial" w:hAnsi="Arial" w:cs="Arial"/>
                <w:sz w:val="24"/>
                <w:szCs w:val="24"/>
              </w:rPr>
            </w:pPr>
          </w:p>
        </w:tc>
        <w:tc>
          <w:tcPr>
            <w:tcW w:w="1655" w:type="dxa"/>
          </w:tcPr>
          <w:p w14:paraId="1E58C348" w14:textId="77777777" w:rsidR="00CE6668" w:rsidRPr="00CE6668" w:rsidRDefault="00CE6668" w:rsidP="00503DF4">
            <w:pPr>
              <w:jc w:val="center"/>
              <w:rPr>
                <w:rFonts w:ascii="Arial" w:hAnsi="Arial" w:cs="Arial"/>
                <w:sz w:val="24"/>
                <w:szCs w:val="24"/>
              </w:rPr>
            </w:pPr>
          </w:p>
        </w:tc>
      </w:tr>
      <w:tr w:rsidR="00CE6668" w:rsidRPr="00CE6668" w14:paraId="08A978CA" w14:textId="77777777" w:rsidTr="00503DF4">
        <w:trPr>
          <w:jc w:val="center"/>
        </w:trPr>
        <w:tc>
          <w:tcPr>
            <w:tcW w:w="4896" w:type="dxa"/>
          </w:tcPr>
          <w:p w14:paraId="48ACD378"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xml:space="preserve">- Fiecare grup de lucru permite cel putin 2 scenarii de functionare, definit in functie de zilele saptamanii (1 scenariu pentru zile lucratoare si 1 scenariu pentru zilele de sfarsit de saptamana). Aceasta masură se impune deoarece traficul in oras este diferit in serile/noptile de sfarsit de saptamana, comparativ cu cele aferente zilelor lucratoare. </w:t>
            </w:r>
          </w:p>
        </w:tc>
        <w:tc>
          <w:tcPr>
            <w:tcW w:w="3655" w:type="dxa"/>
          </w:tcPr>
          <w:p w14:paraId="29398E6B" w14:textId="77777777" w:rsidR="00CE6668" w:rsidRPr="00CE6668" w:rsidRDefault="00CE6668" w:rsidP="00503DF4">
            <w:pPr>
              <w:rPr>
                <w:rFonts w:ascii="Arial" w:hAnsi="Arial" w:cs="Arial"/>
                <w:sz w:val="24"/>
                <w:szCs w:val="24"/>
              </w:rPr>
            </w:pPr>
          </w:p>
        </w:tc>
        <w:tc>
          <w:tcPr>
            <w:tcW w:w="1655" w:type="dxa"/>
          </w:tcPr>
          <w:p w14:paraId="201960F6" w14:textId="77777777" w:rsidR="00CE6668" w:rsidRPr="00CE6668" w:rsidRDefault="00CE6668" w:rsidP="00503DF4">
            <w:pPr>
              <w:jc w:val="center"/>
              <w:rPr>
                <w:rFonts w:ascii="Arial" w:hAnsi="Arial" w:cs="Arial"/>
                <w:sz w:val="24"/>
                <w:szCs w:val="24"/>
              </w:rPr>
            </w:pPr>
          </w:p>
        </w:tc>
      </w:tr>
      <w:tr w:rsidR="00CE6668" w:rsidRPr="00CE6668" w14:paraId="64A98427" w14:textId="77777777" w:rsidTr="00503DF4">
        <w:trPr>
          <w:jc w:val="center"/>
        </w:trPr>
        <w:tc>
          <w:tcPr>
            <w:tcW w:w="4896" w:type="dxa"/>
          </w:tcPr>
          <w:p w14:paraId="688B926E"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In cazul de defect al dispozitivului (controler-ului), aparatele de iluminat vor functiona normal;</w:t>
            </w:r>
          </w:p>
        </w:tc>
        <w:tc>
          <w:tcPr>
            <w:tcW w:w="3655" w:type="dxa"/>
          </w:tcPr>
          <w:p w14:paraId="4D7D76E1" w14:textId="77777777" w:rsidR="00CE6668" w:rsidRPr="00CE6668" w:rsidRDefault="00CE6668" w:rsidP="00503DF4">
            <w:pPr>
              <w:rPr>
                <w:rFonts w:ascii="Arial" w:hAnsi="Arial" w:cs="Arial"/>
                <w:sz w:val="24"/>
                <w:szCs w:val="24"/>
              </w:rPr>
            </w:pPr>
          </w:p>
        </w:tc>
        <w:tc>
          <w:tcPr>
            <w:tcW w:w="1655" w:type="dxa"/>
          </w:tcPr>
          <w:p w14:paraId="6146654F" w14:textId="77777777" w:rsidR="00CE6668" w:rsidRPr="00CE6668" w:rsidRDefault="00CE6668" w:rsidP="00503DF4">
            <w:pPr>
              <w:jc w:val="center"/>
              <w:rPr>
                <w:rFonts w:ascii="Arial" w:hAnsi="Arial" w:cs="Arial"/>
                <w:sz w:val="24"/>
                <w:szCs w:val="24"/>
              </w:rPr>
            </w:pPr>
          </w:p>
        </w:tc>
      </w:tr>
      <w:tr w:rsidR="00CE6668" w:rsidRPr="00CE6668" w14:paraId="516022D6" w14:textId="77777777" w:rsidTr="00503DF4">
        <w:trPr>
          <w:jc w:val="center"/>
        </w:trPr>
        <w:tc>
          <w:tcPr>
            <w:tcW w:w="4896" w:type="dxa"/>
          </w:tcPr>
          <w:p w14:paraId="563FC10E"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lang w:val="pt-BR"/>
              </w:rPr>
              <w:lastRenderedPageBreak/>
              <w:t xml:space="preserve">- Posibilitatea de a emite și exporta rapoarte în timp real despre consum, defecte, stare de functionare sistem / aparate de iluminat. </w:t>
            </w:r>
            <w:r w:rsidRPr="00CE6668">
              <w:rPr>
                <w:rFonts w:ascii="Arial" w:hAnsi="Arial" w:cs="Arial"/>
                <w:sz w:val="24"/>
                <w:szCs w:val="24"/>
              </w:rPr>
              <w:t>Se vor prezenta capturi de ecran pentru demonstrarea îndeplinirii cerintei.</w:t>
            </w:r>
          </w:p>
        </w:tc>
        <w:tc>
          <w:tcPr>
            <w:tcW w:w="3655" w:type="dxa"/>
          </w:tcPr>
          <w:p w14:paraId="66DE1DB6" w14:textId="77777777" w:rsidR="00CE6668" w:rsidRPr="00CE6668" w:rsidRDefault="00CE6668" w:rsidP="00503DF4">
            <w:pPr>
              <w:rPr>
                <w:rFonts w:ascii="Arial" w:hAnsi="Arial" w:cs="Arial"/>
                <w:sz w:val="24"/>
                <w:szCs w:val="24"/>
              </w:rPr>
            </w:pPr>
          </w:p>
        </w:tc>
        <w:tc>
          <w:tcPr>
            <w:tcW w:w="1655" w:type="dxa"/>
          </w:tcPr>
          <w:p w14:paraId="7226B0F9" w14:textId="77777777" w:rsidR="00CE6668" w:rsidRPr="00CE6668" w:rsidRDefault="00CE6668" w:rsidP="00503DF4">
            <w:pPr>
              <w:jc w:val="center"/>
              <w:rPr>
                <w:rFonts w:ascii="Arial" w:hAnsi="Arial" w:cs="Arial"/>
                <w:sz w:val="24"/>
                <w:szCs w:val="24"/>
              </w:rPr>
            </w:pPr>
          </w:p>
        </w:tc>
      </w:tr>
      <w:tr w:rsidR="00CE6668" w:rsidRPr="00CE6668" w14:paraId="40CA9303" w14:textId="77777777" w:rsidTr="00503DF4">
        <w:trPr>
          <w:jc w:val="center"/>
        </w:trPr>
        <w:tc>
          <w:tcPr>
            <w:tcW w:w="4896" w:type="dxa"/>
          </w:tcPr>
          <w:p w14:paraId="7025589C"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Rapoartele generate vor fi disponibile si vor putea fi accesate cu minim 5 ani in urma de la data interogarii;</w:t>
            </w:r>
          </w:p>
        </w:tc>
        <w:tc>
          <w:tcPr>
            <w:tcW w:w="3655" w:type="dxa"/>
          </w:tcPr>
          <w:p w14:paraId="63C555F3" w14:textId="77777777" w:rsidR="00CE6668" w:rsidRPr="00CE6668" w:rsidRDefault="00CE6668" w:rsidP="00503DF4">
            <w:pPr>
              <w:rPr>
                <w:rFonts w:ascii="Arial" w:hAnsi="Arial" w:cs="Arial"/>
                <w:sz w:val="24"/>
                <w:szCs w:val="24"/>
                <w:lang w:val="it-IT"/>
              </w:rPr>
            </w:pPr>
          </w:p>
        </w:tc>
        <w:tc>
          <w:tcPr>
            <w:tcW w:w="1655" w:type="dxa"/>
          </w:tcPr>
          <w:p w14:paraId="247F4018" w14:textId="77777777" w:rsidR="00CE6668" w:rsidRPr="00CE6668" w:rsidRDefault="00CE6668" w:rsidP="00503DF4">
            <w:pPr>
              <w:jc w:val="center"/>
              <w:rPr>
                <w:rFonts w:ascii="Arial" w:hAnsi="Arial" w:cs="Arial"/>
                <w:sz w:val="24"/>
                <w:szCs w:val="24"/>
                <w:lang w:val="it-IT"/>
              </w:rPr>
            </w:pPr>
          </w:p>
        </w:tc>
      </w:tr>
      <w:tr w:rsidR="00CE6668" w:rsidRPr="00CE6668" w14:paraId="2E857019" w14:textId="77777777" w:rsidTr="00503DF4">
        <w:trPr>
          <w:jc w:val="center"/>
        </w:trPr>
        <w:tc>
          <w:tcPr>
            <w:tcW w:w="4896" w:type="dxa"/>
          </w:tcPr>
          <w:p w14:paraId="3676C011"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Posibilitatea de a aloca unul sau mai multe comutatoare virtuale, pentru aprinderea automata, a unui grup sau a intregului sistem, pentru situatii de urgenta sau evenimente programate;</w:t>
            </w:r>
          </w:p>
        </w:tc>
        <w:tc>
          <w:tcPr>
            <w:tcW w:w="3655" w:type="dxa"/>
          </w:tcPr>
          <w:p w14:paraId="04B32E30" w14:textId="77777777" w:rsidR="00CE6668" w:rsidRPr="00CE6668" w:rsidRDefault="00CE6668" w:rsidP="00503DF4">
            <w:pPr>
              <w:rPr>
                <w:rFonts w:ascii="Arial" w:hAnsi="Arial" w:cs="Arial"/>
                <w:sz w:val="24"/>
                <w:szCs w:val="24"/>
                <w:lang w:val="it-IT"/>
              </w:rPr>
            </w:pPr>
          </w:p>
        </w:tc>
        <w:tc>
          <w:tcPr>
            <w:tcW w:w="1655" w:type="dxa"/>
          </w:tcPr>
          <w:p w14:paraId="68FF8B07" w14:textId="77777777" w:rsidR="00CE6668" w:rsidRPr="00CE6668" w:rsidRDefault="00CE6668" w:rsidP="00503DF4">
            <w:pPr>
              <w:jc w:val="center"/>
              <w:rPr>
                <w:rFonts w:ascii="Arial" w:hAnsi="Arial" w:cs="Arial"/>
                <w:sz w:val="24"/>
                <w:szCs w:val="24"/>
                <w:lang w:val="it-IT"/>
              </w:rPr>
            </w:pPr>
          </w:p>
        </w:tc>
      </w:tr>
      <w:tr w:rsidR="00CE6668" w:rsidRPr="00CE6668" w14:paraId="210D084D" w14:textId="77777777" w:rsidTr="00503DF4">
        <w:trPr>
          <w:jc w:val="center"/>
        </w:trPr>
        <w:tc>
          <w:tcPr>
            <w:tcW w:w="4896" w:type="dxa"/>
          </w:tcPr>
          <w:p w14:paraId="502A3FC7"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Interogarea automata a dispozitivelor de control si stocare a datelor de tip istoric, ce vor fi folosite in raportari ulterioare, trebuie sa se faca cel putin la intervale de 60 de minute, iar datele de tip "valori in timp real" (live values) trebuie afisate cel putin la interval de 10 minute. Ambii parametri vor fi configurabili, la cerere, intr-un</w:t>
            </w:r>
          </w:p>
          <w:p w14:paraId="7FDDA72E"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mod facil, prin intermediul interfetei utilizator;</w:t>
            </w:r>
          </w:p>
        </w:tc>
        <w:tc>
          <w:tcPr>
            <w:tcW w:w="3655" w:type="dxa"/>
          </w:tcPr>
          <w:p w14:paraId="75639382" w14:textId="77777777" w:rsidR="00CE6668" w:rsidRPr="00CE6668" w:rsidRDefault="00CE6668" w:rsidP="00503DF4">
            <w:pPr>
              <w:rPr>
                <w:rFonts w:ascii="Arial" w:hAnsi="Arial" w:cs="Arial"/>
                <w:sz w:val="24"/>
                <w:szCs w:val="24"/>
                <w:lang w:val="it-IT"/>
              </w:rPr>
            </w:pPr>
          </w:p>
        </w:tc>
        <w:tc>
          <w:tcPr>
            <w:tcW w:w="1655" w:type="dxa"/>
          </w:tcPr>
          <w:p w14:paraId="081ECF8D" w14:textId="77777777" w:rsidR="00CE6668" w:rsidRPr="00CE6668" w:rsidRDefault="00CE6668" w:rsidP="00503DF4">
            <w:pPr>
              <w:jc w:val="center"/>
              <w:rPr>
                <w:rFonts w:ascii="Arial" w:hAnsi="Arial" w:cs="Arial"/>
                <w:sz w:val="24"/>
                <w:szCs w:val="24"/>
                <w:lang w:val="it-IT"/>
              </w:rPr>
            </w:pPr>
          </w:p>
        </w:tc>
      </w:tr>
      <w:tr w:rsidR="00CE6668" w:rsidRPr="00CE6668" w14:paraId="26F757CA" w14:textId="77777777" w:rsidTr="00503DF4">
        <w:trPr>
          <w:jc w:val="center"/>
        </w:trPr>
        <w:tc>
          <w:tcPr>
            <w:tcW w:w="4896" w:type="dxa"/>
          </w:tcPr>
          <w:p w14:paraId="0C042EAB"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In cazul unei avarii, precum intreruperea alimentării cu energie electrică a dispozitivelor de control, după revenirea alimentarii sistemul de control trebuie sa fie operational in maximum 2 minute si sa transrnita date in sistem in maxim 10 minute;</w:t>
            </w:r>
          </w:p>
        </w:tc>
        <w:tc>
          <w:tcPr>
            <w:tcW w:w="3655" w:type="dxa"/>
          </w:tcPr>
          <w:p w14:paraId="177F0E8B" w14:textId="77777777" w:rsidR="00CE6668" w:rsidRPr="00CE6668" w:rsidRDefault="00CE6668" w:rsidP="00503DF4">
            <w:pPr>
              <w:rPr>
                <w:rFonts w:ascii="Arial" w:hAnsi="Arial" w:cs="Arial"/>
                <w:sz w:val="24"/>
                <w:szCs w:val="24"/>
                <w:lang w:val="it-IT"/>
              </w:rPr>
            </w:pPr>
          </w:p>
        </w:tc>
        <w:tc>
          <w:tcPr>
            <w:tcW w:w="1655" w:type="dxa"/>
          </w:tcPr>
          <w:p w14:paraId="005DBBB9" w14:textId="77777777" w:rsidR="00CE6668" w:rsidRPr="00CE6668" w:rsidRDefault="00CE6668" w:rsidP="00503DF4">
            <w:pPr>
              <w:jc w:val="center"/>
              <w:rPr>
                <w:rFonts w:ascii="Arial" w:hAnsi="Arial" w:cs="Arial"/>
                <w:sz w:val="24"/>
                <w:szCs w:val="24"/>
                <w:lang w:val="it-IT"/>
              </w:rPr>
            </w:pPr>
          </w:p>
        </w:tc>
      </w:tr>
      <w:tr w:rsidR="00CE6668" w:rsidRPr="00CE6668" w14:paraId="07B01D56" w14:textId="77777777" w:rsidTr="00503DF4">
        <w:trPr>
          <w:jc w:val="center"/>
        </w:trPr>
        <w:tc>
          <w:tcPr>
            <w:tcW w:w="4896" w:type="dxa"/>
          </w:tcPr>
          <w:p w14:paraId="79EFA0F8"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Permite actualizarea de software pentru dispozitivele de control, fără alte costuri suplimentare, prin intermediul retelei de control, de la distanta, daca acestea sunt necesare la un moment dat;</w:t>
            </w:r>
          </w:p>
        </w:tc>
        <w:tc>
          <w:tcPr>
            <w:tcW w:w="3655" w:type="dxa"/>
          </w:tcPr>
          <w:p w14:paraId="78FF4858" w14:textId="77777777" w:rsidR="00CE6668" w:rsidRPr="00CE6668" w:rsidRDefault="00CE6668" w:rsidP="00503DF4">
            <w:pPr>
              <w:rPr>
                <w:rFonts w:ascii="Arial" w:hAnsi="Arial" w:cs="Arial"/>
                <w:sz w:val="24"/>
                <w:szCs w:val="24"/>
                <w:lang w:val="it-IT"/>
              </w:rPr>
            </w:pPr>
          </w:p>
        </w:tc>
        <w:tc>
          <w:tcPr>
            <w:tcW w:w="1655" w:type="dxa"/>
          </w:tcPr>
          <w:p w14:paraId="74875AB7" w14:textId="77777777" w:rsidR="00CE6668" w:rsidRPr="00CE6668" w:rsidRDefault="00CE6668" w:rsidP="00503DF4">
            <w:pPr>
              <w:jc w:val="center"/>
              <w:rPr>
                <w:rFonts w:ascii="Arial" w:hAnsi="Arial" w:cs="Arial"/>
                <w:sz w:val="24"/>
                <w:szCs w:val="24"/>
                <w:lang w:val="it-IT"/>
              </w:rPr>
            </w:pPr>
          </w:p>
        </w:tc>
      </w:tr>
      <w:tr w:rsidR="00CE6668" w:rsidRPr="00CE6668" w14:paraId="64D2F034" w14:textId="77777777" w:rsidTr="00503DF4">
        <w:trPr>
          <w:jc w:val="center"/>
        </w:trPr>
        <w:tc>
          <w:tcPr>
            <w:tcW w:w="4896" w:type="dxa"/>
          </w:tcPr>
          <w:p w14:paraId="0A6233A7"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Identificarea și afisarea dispozitivelor vecine;</w:t>
            </w:r>
          </w:p>
        </w:tc>
        <w:tc>
          <w:tcPr>
            <w:tcW w:w="3655" w:type="dxa"/>
          </w:tcPr>
          <w:p w14:paraId="7464451D" w14:textId="77777777" w:rsidR="00CE6668" w:rsidRPr="00CE6668" w:rsidRDefault="00CE6668" w:rsidP="00503DF4">
            <w:pPr>
              <w:rPr>
                <w:rFonts w:ascii="Arial" w:hAnsi="Arial" w:cs="Arial"/>
                <w:sz w:val="24"/>
                <w:szCs w:val="24"/>
                <w:lang w:val="it-IT"/>
              </w:rPr>
            </w:pPr>
          </w:p>
        </w:tc>
        <w:tc>
          <w:tcPr>
            <w:tcW w:w="1655" w:type="dxa"/>
          </w:tcPr>
          <w:p w14:paraId="45BC5342" w14:textId="77777777" w:rsidR="00CE6668" w:rsidRPr="00CE6668" w:rsidRDefault="00CE6668" w:rsidP="00503DF4">
            <w:pPr>
              <w:jc w:val="center"/>
              <w:rPr>
                <w:rFonts w:ascii="Arial" w:hAnsi="Arial" w:cs="Arial"/>
                <w:sz w:val="24"/>
                <w:szCs w:val="24"/>
                <w:lang w:val="it-IT"/>
              </w:rPr>
            </w:pPr>
          </w:p>
        </w:tc>
      </w:tr>
      <w:tr w:rsidR="00CE6668" w:rsidRPr="00CE6668" w14:paraId="54B1146A" w14:textId="77777777" w:rsidTr="00503DF4">
        <w:trPr>
          <w:jc w:val="center"/>
        </w:trPr>
        <w:tc>
          <w:tcPr>
            <w:tcW w:w="4896" w:type="dxa"/>
          </w:tcPr>
          <w:p w14:paraId="0B55E3F2"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 Posibilitatea interogarii fiecarui aparat de iluminat cu furnizarea a minim urmatoarelor date:</w:t>
            </w:r>
          </w:p>
        </w:tc>
        <w:tc>
          <w:tcPr>
            <w:tcW w:w="3655" w:type="dxa"/>
          </w:tcPr>
          <w:p w14:paraId="79166159" w14:textId="77777777" w:rsidR="00CE6668" w:rsidRPr="00CE6668" w:rsidRDefault="00CE6668" w:rsidP="00503DF4">
            <w:pPr>
              <w:rPr>
                <w:rFonts w:ascii="Arial" w:hAnsi="Arial" w:cs="Arial"/>
                <w:sz w:val="24"/>
                <w:szCs w:val="24"/>
              </w:rPr>
            </w:pPr>
          </w:p>
        </w:tc>
        <w:tc>
          <w:tcPr>
            <w:tcW w:w="1655" w:type="dxa"/>
          </w:tcPr>
          <w:p w14:paraId="6AA19A80" w14:textId="77777777" w:rsidR="00CE6668" w:rsidRPr="00CE6668" w:rsidRDefault="00CE6668" w:rsidP="00503DF4">
            <w:pPr>
              <w:jc w:val="center"/>
              <w:rPr>
                <w:rFonts w:ascii="Arial" w:hAnsi="Arial" w:cs="Arial"/>
                <w:sz w:val="24"/>
                <w:szCs w:val="24"/>
              </w:rPr>
            </w:pPr>
          </w:p>
        </w:tc>
      </w:tr>
      <w:tr w:rsidR="00CE6668" w:rsidRPr="00CE6668" w14:paraId="1A8E7523" w14:textId="77777777" w:rsidTr="00503DF4">
        <w:trPr>
          <w:jc w:val="center"/>
        </w:trPr>
        <w:tc>
          <w:tcPr>
            <w:tcW w:w="4896" w:type="dxa"/>
          </w:tcPr>
          <w:p w14:paraId="28690046"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•Nivelul de dimming dinamic la momentul interogarii;</w:t>
            </w:r>
          </w:p>
        </w:tc>
        <w:tc>
          <w:tcPr>
            <w:tcW w:w="3655" w:type="dxa"/>
          </w:tcPr>
          <w:p w14:paraId="5F3C4822" w14:textId="77777777" w:rsidR="00CE6668" w:rsidRPr="00CE6668" w:rsidRDefault="00CE6668" w:rsidP="00503DF4">
            <w:pPr>
              <w:rPr>
                <w:rFonts w:ascii="Arial" w:hAnsi="Arial" w:cs="Arial"/>
                <w:sz w:val="24"/>
                <w:szCs w:val="24"/>
              </w:rPr>
            </w:pPr>
          </w:p>
        </w:tc>
        <w:tc>
          <w:tcPr>
            <w:tcW w:w="1655" w:type="dxa"/>
          </w:tcPr>
          <w:p w14:paraId="26A81DDD" w14:textId="77777777" w:rsidR="00CE6668" w:rsidRPr="00CE6668" w:rsidRDefault="00CE6668" w:rsidP="00503DF4">
            <w:pPr>
              <w:jc w:val="center"/>
              <w:rPr>
                <w:rFonts w:ascii="Arial" w:hAnsi="Arial" w:cs="Arial"/>
                <w:sz w:val="24"/>
                <w:szCs w:val="24"/>
              </w:rPr>
            </w:pPr>
          </w:p>
        </w:tc>
      </w:tr>
      <w:tr w:rsidR="00CE6668" w:rsidRPr="00CE6668" w14:paraId="3418FEC9" w14:textId="77777777" w:rsidTr="00503DF4">
        <w:trPr>
          <w:jc w:val="center"/>
        </w:trPr>
        <w:tc>
          <w:tcPr>
            <w:tcW w:w="4896" w:type="dxa"/>
          </w:tcPr>
          <w:p w14:paraId="66308EFD"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•Nivelul de dimming programat la momentul interogarii (minim/maxim);</w:t>
            </w:r>
          </w:p>
        </w:tc>
        <w:tc>
          <w:tcPr>
            <w:tcW w:w="3655" w:type="dxa"/>
          </w:tcPr>
          <w:p w14:paraId="6FEA607D" w14:textId="77777777" w:rsidR="00CE6668" w:rsidRPr="00CE6668" w:rsidRDefault="00CE6668" w:rsidP="00503DF4">
            <w:pPr>
              <w:rPr>
                <w:rFonts w:ascii="Arial" w:hAnsi="Arial" w:cs="Arial"/>
                <w:sz w:val="24"/>
                <w:szCs w:val="24"/>
              </w:rPr>
            </w:pPr>
          </w:p>
        </w:tc>
        <w:tc>
          <w:tcPr>
            <w:tcW w:w="1655" w:type="dxa"/>
          </w:tcPr>
          <w:p w14:paraId="0D84A0C9" w14:textId="77777777" w:rsidR="00CE6668" w:rsidRPr="00CE6668" w:rsidRDefault="00CE6668" w:rsidP="00503DF4">
            <w:pPr>
              <w:jc w:val="center"/>
              <w:rPr>
                <w:rFonts w:ascii="Arial" w:hAnsi="Arial" w:cs="Arial"/>
                <w:sz w:val="24"/>
                <w:szCs w:val="24"/>
              </w:rPr>
            </w:pPr>
          </w:p>
        </w:tc>
      </w:tr>
      <w:tr w:rsidR="00CE6668" w:rsidRPr="00CE6668" w14:paraId="68AD59E5" w14:textId="77777777" w:rsidTr="00503DF4">
        <w:trPr>
          <w:jc w:val="center"/>
        </w:trPr>
        <w:tc>
          <w:tcPr>
            <w:tcW w:w="4896" w:type="dxa"/>
          </w:tcPr>
          <w:p w14:paraId="3DF32E99"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•Energia totala consumata de aparat, de la momentul instalarii, pe toata durata de functionare;</w:t>
            </w:r>
          </w:p>
        </w:tc>
        <w:tc>
          <w:tcPr>
            <w:tcW w:w="3655" w:type="dxa"/>
          </w:tcPr>
          <w:p w14:paraId="354F8BA9" w14:textId="77777777" w:rsidR="00CE6668" w:rsidRPr="00CE6668" w:rsidRDefault="00CE6668" w:rsidP="00503DF4">
            <w:pPr>
              <w:rPr>
                <w:rFonts w:ascii="Arial" w:hAnsi="Arial" w:cs="Arial"/>
                <w:sz w:val="24"/>
                <w:szCs w:val="24"/>
              </w:rPr>
            </w:pPr>
          </w:p>
        </w:tc>
        <w:tc>
          <w:tcPr>
            <w:tcW w:w="1655" w:type="dxa"/>
          </w:tcPr>
          <w:p w14:paraId="47AD9156" w14:textId="77777777" w:rsidR="00CE6668" w:rsidRPr="00CE6668" w:rsidRDefault="00CE6668" w:rsidP="00503DF4">
            <w:pPr>
              <w:jc w:val="center"/>
              <w:rPr>
                <w:rFonts w:ascii="Arial" w:hAnsi="Arial" w:cs="Arial"/>
                <w:sz w:val="24"/>
                <w:szCs w:val="24"/>
              </w:rPr>
            </w:pPr>
          </w:p>
        </w:tc>
      </w:tr>
      <w:tr w:rsidR="00CE6668" w:rsidRPr="00CE6668" w14:paraId="0900A525" w14:textId="77777777" w:rsidTr="00503DF4">
        <w:trPr>
          <w:jc w:val="center"/>
        </w:trPr>
        <w:tc>
          <w:tcPr>
            <w:tcW w:w="4896" w:type="dxa"/>
          </w:tcPr>
          <w:p w14:paraId="5D5E953C"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lastRenderedPageBreak/>
              <w:t>•Nivelul de tensiune la momentul interogarii (V);</w:t>
            </w:r>
          </w:p>
        </w:tc>
        <w:tc>
          <w:tcPr>
            <w:tcW w:w="3655" w:type="dxa"/>
          </w:tcPr>
          <w:p w14:paraId="108FFFFB" w14:textId="77777777" w:rsidR="00CE6668" w:rsidRPr="00CE6668" w:rsidRDefault="00CE6668" w:rsidP="00503DF4">
            <w:pPr>
              <w:rPr>
                <w:rFonts w:ascii="Arial" w:hAnsi="Arial" w:cs="Arial"/>
                <w:sz w:val="24"/>
                <w:szCs w:val="24"/>
              </w:rPr>
            </w:pPr>
          </w:p>
        </w:tc>
        <w:tc>
          <w:tcPr>
            <w:tcW w:w="1655" w:type="dxa"/>
          </w:tcPr>
          <w:p w14:paraId="7F5C0A36" w14:textId="77777777" w:rsidR="00CE6668" w:rsidRPr="00CE6668" w:rsidRDefault="00CE6668" w:rsidP="00503DF4">
            <w:pPr>
              <w:jc w:val="center"/>
              <w:rPr>
                <w:rFonts w:ascii="Arial" w:hAnsi="Arial" w:cs="Arial"/>
                <w:sz w:val="24"/>
                <w:szCs w:val="24"/>
              </w:rPr>
            </w:pPr>
          </w:p>
        </w:tc>
      </w:tr>
      <w:tr w:rsidR="00CE6668" w:rsidRPr="00CE6668" w14:paraId="75D95F3E" w14:textId="77777777" w:rsidTr="00503DF4">
        <w:trPr>
          <w:jc w:val="center"/>
        </w:trPr>
        <w:tc>
          <w:tcPr>
            <w:tcW w:w="4896" w:type="dxa"/>
          </w:tcPr>
          <w:p w14:paraId="78CC22BA"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•Valoarea curentului la momentul interogarii (mA);</w:t>
            </w:r>
          </w:p>
        </w:tc>
        <w:tc>
          <w:tcPr>
            <w:tcW w:w="3655" w:type="dxa"/>
          </w:tcPr>
          <w:p w14:paraId="4A5D32CE" w14:textId="77777777" w:rsidR="00CE6668" w:rsidRPr="00CE6668" w:rsidRDefault="00CE6668" w:rsidP="00503DF4">
            <w:pPr>
              <w:rPr>
                <w:rFonts w:ascii="Arial" w:hAnsi="Arial" w:cs="Arial"/>
                <w:sz w:val="24"/>
                <w:szCs w:val="24"/>
                <w:lang w:val="it-IT"/>
              </w:rPr>
            </w:pPr>
          </w:p>
        </w:tc>
        <w:tc>
          <w:tcPr>
            <w:tcW w:w="1655" w:type="dxa"/>
          </w:tcPr>
          <w:p w14:paraId="7472DEC7" w14:textId="77777777" w:rsidR="00CE6668" w:rsidRPr="00CE6668" w:rsidRDefault="00CE6668" w:rsidP="00503DF4">
            <w:pPr>
              <w:jc w:val="center"/>
              <w:rPr>
                <w:rFonts w:ascii="Arial" w:hAnsi="Arial" w:cs="Arial"/>
                <w:sz w:val="24"/>
                <w:szCs w:val="24"/>
                <w:lang w:val="it-IT"/>
              </w:rPr>
            </w:pPr>
          </w:p>
        </w:tc>
      </w:tr>
      <w:tr w:rsidR="00CE6668" w:rsidRPr="00CE6668" w14:paraId="48DE4E53" w14:textId="77777777" w:rsidTr="00503DF4">
        <w:trPr>
          <w:jc w:val="center"/>
        </w:trPr>
        <w:tc>
          <w:tcPr>
            <w:tcW w:w="4896" w:type="dxa"/>
          </w:tcPr>
          <w:p w14:paraId="2F27BD8B"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•Valoarea puterii consumate in momentul interogarii (W);</w:t>
            </w:r>
          </w:p>
        </w:tc>
        <w:tc>
          <w:tcPr>
            <w:tcW w:w="3655" w:type="dxa"/>
          </w:tcPr>
          <w:p w14:paraId="229F4641" w14:textId="77777777" w:rsidR="00CE6668" w:rsidRPr="00CE6668" w:rsidRDefault="00CE6668" w:rsidP="00503DF4">
            <w:pPr>
              <w:rPr>
                <w:rFonts w:ascii="Arial" w:hAnsi="Arial" w:cs="Arial"/>
                <w:sz w:val="24"/>
                <w:szCs w:val="24"/>
                <w:lang w:val="it-IT"/>
              </w:rPr>
            </w:pPr>
          </w:p>
        </w:tc>
        <w:tc>
          <w:tcPr>
            <w:tcW w:w="1655" w:type="dxa"/>
          </w:tcPr>
          <w:p w14:paraId="5356ED66" w14:textId="77777777" w:rsidR="00CE6668" w:rsidRPr="00CE6668" w:rsidRDefault="00CE6668" w:rsidP="00503DF4">
            <w:pPr>
              <w:jc w:val="center"/>
              <w:rPr>
                <w:rFonts w:ascii="Arial" w:hAnsi="Arial" w:cs="Arial"/>
                <w:sz w:val="24"/>
                <w:szCs w:val="24"/>
                <w:lang w:val="it-IT"/>
              </w:rPr>
            </w:pPr>
          </w:p>
        </w:tc>
      </w:tr>
      <w:tr w:rsidR="00CE6668" w:rsidRPr="00CE6668" w14:paraId="4D8B4C6D" w14:textId="77777777" w:rsidTr="00503DF4">
        <w:trPr>
          <w:jc w:val="center"/>
        </w:trPr>
        <w:tc>
          <w:tcPr>
            <w:tcW w:w="4896" w:type="dxa"/>
          </w:tcPr>
          <w:p w14:paraId="136FB20D"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•Valoarea frecventei la momentul interogarii (Hz);</w:t>
            </w:r>
          </w:p>
        </w:tc>
        <w:tc>
          <w:tcPr>
            <w:tcW w:w="3655" w:type="dxa"/>
          </w:tcPr>
          <w:p w14:paraId="3F0E65C7" w14:textId="77777777" w:rsidR="00CE6668" w:rsidRPr="00CE6668" w:rsidRDefault="00CE6668" w:rsidP="00503DF4">
            <w:pPr>
              <w:rPr>
                <w:rFonts w:ascii="Arial" w:hAnsi="Arial" w:cs="Arial"/>
                <w:sz w:val="24"/>
                <w:szCs w:val="24"/>
              </w:rPr>
            </w:pPr>
          </w:p>
        </w:tc>
        <w:tc>
          <w:tcPr>
            <w:tcW w:w="1655" w:type="dxa"/>
          </w:tcPr>
          <w:p w14:paraId="266360F5" w14:textId="77777777" w:rsidR="00CE6668" w:rsidRPr="00CE6668" w:rsidRDefault="00CE6668" w:rsidP="00503DF4">
            <w:pPr>
              <w:jc w:val="center"/>
              <w:rPr>
                <w:rFonts w:ascii="Arial" w:hAnsi="Arial" w:cs="Arial"/>
                <w:sz w:val="24"/>
                <w:szCs w:val="24"/>
              </w:rPr>
            </w:pPr>
          </w:p>
        </w:tc>
      </w:tr>
      <w:tr w:rsidR="00CE6668" w:rsidRPr="00CE6668" w14:paraId="3B3C5995" w14:textId="77777777" w:rsidTr="00503DF4">
        <w:trPr>
          <w:jc w:val="center"/>
        </w:trPr>
        <w:tc>
          <w:tcPr>
            <w:tcW w:w="4896" w:type="dxa"/>
          </w:tcPr>
          <w:p w14:paraId="73FFDEFD"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•Temperatura exterioara la momentul interogarii (°C);</w:t>
            </w:r>
          </w:p>
        </w:tc>
        <w:tc>
          <w:tcPr>
            <w:tcW w:w="3655" w:type="dxa"/>
          </w:tcPr>
          <w:p w14:paraId="3A1A979B" w14:textId="77777777" w:rsidR="00CE6668" w:rsidRPr="00CE6668" w:rsidRDefault="00CE6668" w:rsidP="00503DF4">
            <w:pPr>
              <w:rPr>
                <w:rFonts w:ascii="Arial" w:hAnsi="Arial" w:cs="Arial"/>
                <w:sz w:val="24"/>
                <w:szCs w:val="24"/>
              </w:rPr>
            </w:pPr>
          </w:p>
        </w:tc>
        <w:tc>
          <w:tcPr>
            <w:tcW w:w="1655" w:type="dxa"/>
          </w:tcPr>
          <w:p w14:paraId="2936ED5A" w14:textId="77777777" w:rsidR="00CE6668" w:rsidRPr="00CE6668" w:rsidRDefault="00CE6668" w:rsidP="00503DF4">
            <w:pPr>
              <w:jc w:val="center"/>
              <w:rPr>
                <w:rFonts w:ascii="Arial" w:hAnsi="Arial" w:cs="Arial"/>
                <w:sz w:val="24"/>
                <w:szCs w:val="24"/>
              </w:rPr>
            </w:pPr>
          </w:p>
        </w:tc>
      </w:tr>
      <w:tr w:rsidR="00CE6668" w:rsidRPr="00CE6668" w14:paraId="4514FD6E" w14:textId="77777777" w:rsidTr="00503DF4">
        <w:trPr>
          <w:jc w:val="center"/>
        </w:trPr>
        <w:tc>
          <w:tcPr>
            <w:tcW w:w="4896" w:type="dxa"/>
          </w:tcPr>
          <w:p w14:paraId="15457256"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•Data și ora locală;</w:t>
            </w:r>
          </w:p>
        </w:tc>
        <w:tc>
          <w:tcPr>
            <w:tcW w:w="3655" w:type="dxa"/>
          </w:tcPr>
          <w:p w14:paraId="2440127A" w14:textId="77777777" w:rsidR="00CE6668" w:rsidRPr="00CE6668" w:rsidRDefault="00CE6668" w:rsidP="00503DF4">
            <w:pPr>
              <w:rPr>
                <w:rFonts w:ascii="Arial" w:hAnsi="Arial" w:cs="Arial"/>
                <w:sz w:val="24"/>
                <w:szCs w:val="24"/>
              </w:rPr>
            </w:pPr>
          </w:p>
        </w:tc>
        <w:tc>
          <w:tcPr>
            <w:tcW w:w="1655" w:type="dxa"/>
          </w:tcPr>
          <w:p w14:paraId="4911A5DD" w14:textId="77777777" w:rsidR="00CE6668" w:rsidRPr="00CE6668" w:rsidRDefault="00CE6668" w:rsidP="00503DF4">
            <w:pPr>
              <w:jc w:val="center"/>
              <w:rPr>
                <w:rFonts w:ascii="Arial" w:hAnsi="Arial" w:cs="Arial"/>
                <w:sz w:val="24"/>
                <w:szCs w:val="24"/>
              </w:rPr>
            </w:pPr>
          </w:p>
        </w:tc>
      </w:tr>
      <w:tr w:rsidR="00CE6668" w:rsidRPr="00CE6668" w14:paraId="28767ED3" w14:textId="77777777" w:rsidTr="00503DF4">
        <w:trPr>
          <w:jc w:val="center"/>
        </w:trPr>
        <w:tc>
          <w:tcPr>
            <w:tcW w:w="4896" w:type="dxa"/>
          </w:tcPr>
          <w:p w14:paraId="514B3F40"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•Regimul de comutare programat;</w:t>
            </w:r>
          </w:p>
        </w:tc>
        <w:tc>
          <w:tcPr>
            <w:tcW w:w="3655" w:type="dxa"/>
          </w:tcPr>
          <w:p w14:paraId="4EC64F5E" w14:textId="77777777" w:rsidR="00CE6668" w:rsidRPr="00CE6668" w:rsidRDefault="00CE6668" w:rsidP="00503DF4">
            <w:pPr>
              <w:rPr>
                <w:rFonts w:ascii="Arial" w:hAnsi="Arial" w:cs="Arial"/>
                <w:sz w:val="24"/>
                <w:szCs w:val="24"/>
              </w:rPr>
            </w:pPr>
          </w:p>
        </w:tc>
        <w:tc>
          <w:tcPr>
            <w:tcW w:w="1655" w:type="dxa"/>
          </w:tcPr>
          <w:p w14:paraId="28DFB02D" w14:textId="77777777" w:rsidR="00CE6668" w:rsidRPr="00CE6668" w:rsidRDefault="00CE6668" w:rsidP="00503DF4">
            <w:pPr>
              <w:jc w:val="center"/>
              <w:rPr>
                <w:rFonts w:ascii="Arial" w:hAnsi="Arial" w:cs="Arial"/>
                <w:sz w:val="24"/>
                <w:szCs w:val="24"/>
              </w:rPr>
            </w:pPr>
          </w:p>
        </w:tc>
      </w:tr>
      <w:tr w:rsidR="00CE6668" w:rsidRPr="00CE6668" w14:paraId="3B5BA4C3" w14:textId="77777777" w:rsidTr="00503DF4">
        <w:trPr>
          <w:jc w:val="center"/>
        </w:trPr>
        <w:tc>
          <w:tcPr>
            <w:tcW w:w="4896" w:type="dxa"/>
          </w:tcPr>
          <w:p w14:paraId="64EC1B46"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•Energia electrică salvată in kWh si %;</w:t>
            </w:r>
          </w:p>
        </w:tc>
        <w:tc>
          <w:tcPr>
            <w:tcW w:w="3655" w:type="dxa"/>
          </w:tcPr>
          <w:p w14:paraId="50DF363A" w14:textId="77777777" w:rsidR="00CE6668" w:rsidRPr="00CE6668" w:rsidRDefault="00CE6668" w:rsidP="00503DF4">
            <w:pPr>
              <w:rPr>
                <w:rFonts w:ascii="Arial" w:hAnsi="Arial" w:cs="Arial"/>
                <w:sz w:val="24"/>
                <w:szCs w:val="24"/>
              </w:rPr>
            </w:pPr>
          </w:p>
        </w:tc>
        <w:tc>
          <w:tcPr>
            <w:tcW w:w="1655" w:type="dxa"/>
          </w:tcPr>
          <w:p w14:paraId="1E303B32" w14:textId="77777777" w:rsidR="00CE6668" w:rsidRPr="00CE6668" w:rsidRDefault="00CE6668" w:rsidP="00503DF4">
            <w:pPr>
              <w:jc w:val="center"/>
              <w:rPr>
                <w:rFonts w:ascii="Arial" w:hAnsi="Arial" w:cs="Arial"/>
                <w:sz w:val="24"/>
                <w:szCs w:val="24"/>
              </w:rPr>
            </w:pPr>
          </w:p>
        </w:tc>
      </w:tr>
      <w:tr w:rsidR="00CE6668" w:rsidRPr="00CE6668" w14:paraId="26D2B5E3" w14:textId="77777777" w:rsidTr="00503DF4">
        <w:trPr>
          <w:jc w:val="center"/>
        </w:trPr>
        <w:tc>
          <w:tcPr>
            <w:tcW w:w="4896" w:type="dxa"/>
          </w:tcPr>
          <w:p w14:paraId="45CC9E23"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•Transmitere de mesaje de eroare (nu este disponibil / eroare necunoscuta / temperatura ridicata modul LED sau temperature exterioară / defecte senzori, etc.);</w:t>
            </w:r>
          </w:p>
        </w:tc>
        <w:tc>
          <w:tcPr>
            <w:tcW w:w="3655" w:type="dxa"/>
          </w:tcPr>
          <w:p w14:paraId="55DB81A0" w14:textId="77777777" w:rsidR="00CE6668" w:rsidRPr="00CE6668" w:rsidRDefault="00CE6668" w:rsidP="00503DF4">
            <w:pPr>
              <w:rPr>
                <w:rFonts w:ascii="Arial" w:hAnsi="Arial" w:cs="Arial"/>
                <w:sz w:val="24"/>
                <w:szCs w:val="24"/>
              </w:rPr>
            </w:pPr>
          </w:p>
        </w:tc>
        <w:tc>
          <w:tcPr>
            <w:tcW w:w="1655" w:type="dxa"/>
          </w:tcPr>
          <w:p w14:paraId="6108B9F4" w14:textId="77777777" w:rsidR="00CE6668" w:rsidRPr="00CE6668" w:rsidRDefault="00CE6668" w:rsidP="00503DF4">
            <w:pPr>
              <w:jc w:val="center"/>
              <w:rPr>
                <w:rFonts w:ascii="Arial" w:hAnsi="Arial" w:cs="Arial"/>
                <w:sz w:val="24"/>
                <w:szCs w:val="24"/>
              </w:rPr>
            </w:pPr>
          </w:p>
        </w:tc>
      </w:tr>
      <w:tr w:rsidR="00CE6668" w:rsidRPr="00CE6668" w14:paraId="032E8A73" w14:textId="77777777" w:rsidTr="00503DF4">
        <w:trPr>
          <w:jc w:val="center"/>
        </w:trPr>
        <w:tc>
          <w:tcPr>
            <w:tcW w:w="4896" w:type="dxa"/>
          </w:tcPr>
          <w:p w14:paraId="7C987CAF"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•Starea si calitatea comunicatiei existente atat intre dispozitivele de control ale aparatelor de iluminat cat și a Gateway-urilor;</w:t>
            </w:r>
          </w:p>
        </w:tc>
        <w:tc>
          <w:tcPr>
            <w:tcW w:w="3655" w:type="dxa"/>
          </w:tcPr>
          <w:p w14:paraId="00F440C3" w14:textId="77777777" w:rsidR="00CE6668" w:rsidRPr="00CE6668" w:rsidRDefault="00CE6668" w:rsidP="00503DF4">
            <w:pPr>
              <w:rPr>
                <w:rFonts w:ascii="Arial" w:hAnsi="Arial" w:cs="Arial"/>
                <w:sz w:val="24"/>
                <w:szCs w:val="24"/>
              </w:rPr>
            </w:pPr>
          </w:p>
        </w:tc>
        <w:tc>
          <w:tcPr>
            <w:tcW w:w="1655" w:type="dxa"/>
          </w:tcPr>
          <w:p w14:paraId="35651DA1" w14:textId="77777777" w:rsidR="00CE6668" w:rsidRPr="00CE6668" w:rsidRDefault="00CE6668" w:rsidP="00503DF4">
            <w:pPr>
              <w:jc w:val="center"/>
              <w:rPr>
                <w:rFonts w:ascii="Arial" w:hAnsi="Arial" w:cs="Arial"/>
                <w:sz w:val="24"/>
                <w:szCs w:val="24"/>
              </w:rPr>
            </w:pPr>
          </w:p>
        </w:tc>
      </w:tr>
      <w:tr w:rsidR="00CE6668" w:rsidRPr="00CE6668" w14:paraId="5662A5A6" w14:textId="77777777" w:rsidTr="00503DF4">
        <w:trPr>
          <w:jc w:val="center"/>
        </w:trPr>
        <w:tc>
          <w:tcPr>
            <w:tcW w:w="4896" w:type="dxa"/>
          </w:tcPr>
          <w:p w14:paraId="2B821E5E" w14:textId="77777777" w:rsidR="00CE6668" w:rsidRPr="00CE6668" w:rsidRDefault="00CE6668" w:rsidP="00503DF4">
            <w:pPr>
              <w:autoSpaceDE w:val="0"/>
              <w:autoSpaceDN w:val="0"/>
              <w:adjustRightInd w:val="0"/>
              <w:jc w:val="both"/>
              <w:rPr>
                <w:rFonts w:ascii="Arial" w:hAnsi="Arial" w:cs="Arial"/>
                <w:sz w:val="24"/>
                <w:szCs w:val="24"/>
              </w:rPr>
            </w:pPr>
            <w:r w:rsidRPr="00CE6668">
              <w:rPr>
                <w:rFonts w:ascii="Arial" w:hAnsi="Arial" w:cs="Arial"/>
                <w:sz w:val="24"/>
                <w:szCs w:val="24"/>
              </w:rPr>
              <w:t>•Monitorizare activa si protectie pentru temperatura modulului LED;</w:t>
            </w:r>
          </w:p>
        </w:tc>
        <w:tc>
          <w:tcPr>
            <w:tcW w:w="3655" w:type="dxa"/>
          </w:tcPr>
          <w:p w14:paraId="39D3C5A8" w14:textId="77777777" w:rsidR="00CE6668" w:rsidRPr="00CE6668" w:rsidRDefault="00CE6668" w:rsidP="00503DF4">
            <w:pPr>
              <w:rPr>
                <w:rFonts w:ascii="Arial" w:hAnsi="Arial" w:cs="Arial"/>
                <w:sz w:val="24"/>
                <w:szCs w:val="24"/>
              </w:rPr>
            </w:pPr>
          </w:p>
        </w:tc>
        <w:tc>
          <w:tcPr>
            <w:tcW w:w="1655" w:type="dxa"/>
          </w:tcPr>
          <w:p w14:paraId="0C528FC8" w14:textId="77777777" w:rsidR="00CE6668" w:rsidRPr="00CE6668" w:rsidRDefault="00CE6668" w:rsidP="00503DF4">
            <w:pPr>
              <w:jc w:val="center"/>
              <w:rPr>
                <w:rFonts w:ascii="Arial" w:hAnsi="Arial" w:cs="Arial"/>
                <w:sz w:val="24"/>
                <w:szCs w:val="24"/>
              </w:rPr>
            </w:pPr>
          </w:p>
        </w:tc>
      </w:tr>
      <w:tr w:rsidR="00CE6668" w:rsidRPr="00CE6668" w14:paraId="3AC8188F" w14:textId="77777777" w:rsidTr="00503DF4">
        <w:trPr>
          <w:jc w:val="center"/>
        </w:trPr>
        <w:tc>
          <w:tcPr>
            <w:tcW w:w="4896" w:type="dxa"/>
          </w:tcPr>
          <w:p w14:paraId="2179C1C6"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•Afisarea fluxului luminos LED si compensarea duratei de viata;</w:t>
            </w:r>
          </w:p>
        </w:tc>
        <w:tc>
          <w:tcPr>
            <w:tcW w:w="3655" w:type="dxa"/>
          </w:tcPr>
          <w:p w14:paraId="570B950E" w14:textId="77777777" w:rsidR="00CE6668" w:rsidRPr="00CE6668" w:rsidRDefault="00CE6668" w:rsidP="00503DF4">
            <w:pPr>
              <w:rPr>
                <w:rFonts w:ascii="Arial" w:hAnsi="Arial" w:cs="Arial"/>
                <w:sz w:val="24"/>
                <w:szCs w:val="24"/>
                <w:lang w:val="it-IT"/>
              </w:rPr>
            </w:pPr>
          </w:p>
        </w:tc>
        <w:tc>
          <w:tcPr>
            <w:tcW w:w="1655" w:type="dxa"/>
          </w:tcPr>
          <w:p w14:paraId="726228E7" w14:textId="77777777" w:rsidR="00CE6668" w:rsidRPr="00CE6668" w:rsidRDefault="00CE6668" w:rsidP="00503DF4">
            <w:pPr>
              <w:jc w:val="center"/>
              <w:rPr>
                <w:rFonts w:ascii="Arial" w:hAnsi="Arial" w:cs="Arial"/>
                <w:sz w:val="24"/>
                <w:szCs w:val="24"/>
                <w:lang w:val="it-IT"/>
              </w:rPr>
            </w:pPr>
          </w:p>
        </w:tc>
      </w:tr>
      <w:tr w:rsidR="00CE6668" w:rsidRPr="00CE6668" w14:paraId="375241A0" w14:textId="77777777" w:rsidTr="00503DF4">
        <w:trPr>
          <w:jc w:val="center"/>
        </w:trPr>
        <w:tc>
          <w:tcPr>
            <w:tcW w:w="4896" w:type="dxa"/>
          </w:tcPr>
          <w:p w14:paraId="2962FC7E" w14:textId="77777777" w:rsidR="00CE6668" w:rsidRPr="00CE6668" w:rsidRDefault="00CE6668" w:rsidP="00503DF4">
            <w:pPr>
              <w:autoSpaceDE w:val="0"/>
              <w:autoSpaceDN w:val="0"/>
              <w:adjustRightInd w:val="0"/>
              <w:jc w:val="both"/>
              <w:rPr>
                <w:rFonts w:ascii="Arial" w:hAnsi="Arial" w:cs="Arial"/>
                <w:sz w:val="24"/>
                <w:szCs w:val="24"/>
                <w:lang w:val="it-IT"/>
              </w:rPr>
            </w:pPr>
            <w:r w:rsidRPr="00CE6668">
              <w:rPr>
                <w:rFonts w:ascii="Arial" w:hAnsi="Arial" w:cs="Arial"/>
                <w:sz w:val="24"/>
                <w:szCs w:val="24"/>
                <w:lang w:val="it-IT"/>
              </w:rPr>
              <w:t xml:space="preserve">•Alte date de identificare (versiune Hardware, versiune Firmware, Numar identificare dispozitiv, total ore de functionare, data punerii in functiune, etc). </w:t>
            </w:r>
          </w:p>
        </w:tc>
        <w:tc>
          <w:tcPr>
            <w:tcW w:w="3655" w:type="dxa"/>
          </w:tcPr>
          <w:p w14:paraId="557D3FBE" w14:textId="77777777" w:rsidR="00CE6668" w:rsidRPr="00CE6668" w:rsidRDefault="00CE6668" w:rsidP="00503DF4">
            <w:pPr>
              <w:rPr>
                <w:rFonts w:ascii="Arial" w:hAnsi="Arial" w:cs="Arial"/>
                <w:sz w:val="24"/>
                <w:szCs w:val="24"/>
                <w:lang w:val="it-IT"/>
              </w:rPr>
            </w:pPr>
          </w:p>
        </w:tc>
        <w:tc>
          <w:tcPr>
            <w:tcW w:w="1655" w:type="dxa"/>
          </w:tcPr>
          <w:p w14:paraId="41035149" w14:textId="77777777" w:rsidR="00CE6668" w:rsidRPr="00CE6668" w:rsidRDefault="00CE6668" w:rsidP="00503DF4">
            <w:pPr>
              <w:jc w:val="center"/>
              <w:rPr>
                <w:rFonts w:ascii="Arial" w:hAnsi="Arial" w:cs="Arial"/>
                <w:sz w:val="24"/>
                <w:szCs w:val="24"/>
                <w:lang w:val="it-IT"/>
              </w:rPr>
            </w:pPr>
          </w:p>
        </w:tc>
      </w:tr>
    </w:tbl>
    <w:p w14:paraId="647B3E13" w14:textId="77777777" w:rsidR="00CE6668" w:rsidRPr="00CE6668" w:rsidRDefault="00CE6668">
      <w:pPr>
        <w:rPr>
          <w:rFonts w:ascii="Arial" w:hAnsi="Arial" w:cs="Arial"/>
          <w:sz w:val="24"/>
          <w:szCs w:val="24"/>
        </w:rPr>
      </w:pPr>
    </w:p>
    <w:sectPr w:rsidR="00CE6668" w:rsidRPr="00CE6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A7581"/>
    <w:multiLevelType w:val="hybridMultilevel"/>
    <w:tmpl w:val="47A88C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06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28"/>
    <w:rsid w:val="000D6B28"/>
    <w:rsid w:val="002B2B50"/>
    <w:rsid w:val="00B442DD"/>
    <w:rsid w:val="00B84620"/>
    <w:rsid w:val="00CE6668"/>
    <w:rsid w:val="00D14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79355"/>
  <w15:chartTrackingRefBased/>
  <w15:docId w15:val="{1733A899-DEB7-45DC-8216-BE36E5CB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68"/>
    <w:rPr>
      <w:kern w:val="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CE66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CE6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dc:creator>
  <cp:keywords/>
  <dc:description/>
  <cp:lastModifiedBy>Consultant</cp:lastModifiedBy>
  <cp:revision>3</cp:revision>
  <dcterms:created xsi:type="dcterms:W3CDTF">2024-04-10T03:11:00Z</dcterms:created>
  <dcterms:modified xsi:type="dcterms:W3CDTF">2025-06-20T03:22:00Z</dcterms:modified>
</cp:coreProperties>
</file>